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spacing w:before="0" w:after="0" w:line="240" w:lineRule="auto"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>Dr.</w:t>
      </w:r>
      <w:r w:rsidRPr="003F64AD">
        <w:rPr>
          <w:rFonts w:ascii="Bookman Old Style" w:hAnsi="Bookman Old Style" w:cs="Times New Roman"/>
          <w:b/>
          <w:lang w:val="en-IN"/>
        </w:rPr>
        <w:t xml:space="preserve"> Prashant Raghunath Shingote</w:t>
      </w:r>
    </w:p>
    <w:p w:rsidR="00032747" w:rsidRPr="003F64AD" w:rsidP="00032747">
      <w:pPr>
        <w:spacing w:after="0" w:line="240" w:lineRule="auto"/>
        <w:rPr>
          <w:rFonts w:ascii="Bookman Old Style" w:hAnsi="Bookman Old Style"/>
        </w:rPr>
      </w:pPr>
    </w:p>
    <w:tbl>
      <w:tblPr>
        <w:tblW w:w="8790" w:type="dxa"/>
        <w:tblInd w:w="108" w:type="dxa"/>
        <w:tblLayout w:type="fixed"/>
        <w:tblLook w:val="04A0"/>
      </w:tblPr>
      <w:tblGrid>
        <w:gridCol w:w="4050"/>
        <w:gridCol w:w="4740"/>
      </w:tblGrid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>Dr.</w:t>
            </w:r>
            <w:r w:rsidRPr="003F64AD">
              <w:rPr>
                <w:rFonts w:ascii="Bookman Old Style" w:hAnsi="Bookman Old Style" w:cs="Times New Roman"/>
                <w:b/>
                <w:lang w:val="en-IN"/>
              </w:rPr>
              <w:t xml:space="preserve"> Prashant Raghunath Shingote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323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Assistant Professor, </w:t>
            </w:r>
            <w:r w:rsidRPr="003F64AD">
              <w:rPr>
                <w:rFonts w:ascii="Bookman Old Style" w:hAnsi="Bookman Old Style" w:cs="Times New Roman"/>
              </w:rPr>
              <w:t>VNCAB</w:t>
            </w:r>
            <w:r w:rsidRPr="003F64AD">
              <w:rPr>
                <w:rFonts w:ascii="Bookman Old Style" w:hAnsi="Bookman Old Style" w:cs="Times New Roman"/>
              </w:rPr>
              <w:t>.,Yavatmal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1974"/>
        </w:trPr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2"/>
              <w:gridCol w:w="1724"/>
              <w:gridCol w:w="1337"/>
              <w:gridCol w:w="2977"/>
            </w:tblGrid>
            <w:tr>
              <w:tblPrEx>
                <w:tblW w:w="825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/>
                    </w:rPr>
                    <w:t>Ph.D.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bidi="hi-IN"/>
                    </w:rPr>
                    <w:t>Biotechnology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Shivaji University, Kolhapur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5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 Biotech.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., Akola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Agril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 Biotech.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., Akola</w:t>
                  </w:r>
                </w:p>
              </w:tc>
            </w:tr>
          </w:tbl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739" w:type="dxa"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</w:p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ASRB, NET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Total Experience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</w:rPr>
              <w:t xml:space="preserve">         </w:t>
            </w:r>
            <w:r w:rsidRPr="003F64AD">
              <w:rPr>
                <w:rFonts w:ascii="Bookman Old Style" w:hAnsi="Bookman Old Style" w:cs="Times New Roman"/>
                <w:b/>
                <w:bCs/>
              </w:rPr>
              <w:t>04 Years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10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04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21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Publication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01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Technologies developed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02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06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878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Activities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Guidance in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/ Training/ </w:t>
            </w:r>
          </w:p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Workshops/NSS camp</w:t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10</w:t>
            </w:r>
          </w:p>
        </w:tc>
      </w:tr>
      <w:tr w:rsidTr="00032747">
        <w:tblPrEx>
          <w:tblW w:w="8790" w:type="dxa"/>
          <w:tblInd w:w="108" w:type="dxa"/>
          <w:tblLayout w:type="fixed"/>
          <w:tblLook w:val="04A0"/>
        </w:tblPrEx>
        <w:trPr>
          <w:trHeight w:val="539"/>
        </w:trPr>
        <w:tc>
          <w:tcPr>
            <w:tcW w:w="4050" w:type="dxa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ab/>
              <w:t xml:space="preserve">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 / Training/ </w:t>
            </w:r>
          </w:p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Workshops/ NSS camp</w:t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04</w:t>
            </w:r>
          </w:p>
        </w:tc>
      </w:tr>
    </w:tbl>
    <w:p w:rsidR="00032747" w:rsidRPr="003F64AD" w:rsidP="00032747">
      <w:pPr>
        <w:pStyle w:val="NormalWeb"/>
        <w:spacing w:after="0" w:afterAutospacing="0" w:line="18" w:lineRule="atLeast"/>
        <w:rPr>
          <w:rFonts w:ascii="Bookman Old Style" w:hAnsi="Bookman Old Style"/>
          <w:b/>
          <w:color w:val="FF0000"/>
          <w:szCs w:val="22"/>
        </w:rPr>
      </w:pPr>
    </w:p>
    <w:sectPr>
      <w:pgSz w:w="11906" w:h="16838"/>
      <w:pgMar w:top="1440" w:right="1440" w:bottom="1440" w:left="1440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